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989" w:rsidRDefault="00692989" w:rsidP="00692989">
      <w:pPr>
        <w:widowControl w:val="0"/>
        <w:autoSpaceDE w:val="0"/>
        <w:autoSpaceDN w:val="0"/>
        <w:adjustRightInd w:val="0"/>
        <w:spacing w:after="0" w:line="240" w:lineRule="auto"/>
        <w:jc w:val="both"/>
        <w:rPr>
          <w:rFonts w:ascii="Arial" w:hAnsi="Arial" w:cs="Arial"/>
          <w:sz w:val="20"/>
          <w:szCs w:val="20"/>
        </w:rPr>
      </w:pPr>
    </w:p>
    <w:p w:rsidR="00692989" w:rsidRDefault="00692989" w:rsidP="00692989">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Настоящий проект постановления разработан в соответствии со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92989" w:rsidRDefault="00692989" w:rsidP="00692989">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По тексту Постановления и приложения к нему слово «наименование муниципального образования необходимо заменить соответствующими наименованиями в соответствии с Уставом муниципального образования.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При работе с проектом Постановления следует учитывать комментарии разработчиков, выделенные курсивом.</w:t>
      </w:r>
    </w:p>
    <w:p w:rsidR="00692989" w:rsidRDefault="00692989" w:rsidP="00692989">
      <w:pPr>
        <w:autoSpaceDE w:val="0"/>
        <w:autoSpaceDN w:val="0"/>
        <w:adjustRightInd w:val="0"/>
        <w:spacing w:after="200" w:line="276" w:lineRule="auto"/>
        <w:rPr>
          <w:rFonts w:ascii="Calibri" w:hAnsi="Calibri" w:cs="Calibri"/>
          <w:i/>
          <w:iCs/>
        </w:rPr>
        <w:sectPr w:rsidR="00692989" w:rsidSect="004338FB">
          <w:headerReference w:type="even" r:id="rId6"/>
          <w:headerReference w:type="default" r:id="rId7"/>
          <w:footerReference w:type="even" r:id="rId8"/>
          <w:footerReference w:type="default" r:id="rId9"/>
          <w:headerReference w:type="first" r:id="rId10"/>
          <w:footerReference w:type="first" r:id="rId11"/>
          <w:pgSz w:w="12240" w:h="15840"/>
          <w:pgMar w:top="1134" w:right="850" w:bottom="1134" w:left="1701" w:header="720" w:footer="720" w:gutter="0"/>
          <w:cols w:space="720"/>
          <w:noEndnote/>
        </w:sectPr>
      </w:pPr>
    </w:p>
    <w:p w:rsidR="00692989" w:rsidRDefault="00692989" w:rsidP="00692989">
      <w:pPr>
        <w:autoSpaceDE w:val="0"/>
        <w:autoSpaceDN w:val="0"/>
        <w:adjustRightInd w:val="0"/>
        <w:spacing w:after="200" w:line="276" w:lineRule="auto"/>
        <w:rPr>
          <w:rFonts w:ascii="Calibri" w:hAnsi="Calibri" w:cs="Calibri"/>
          <w:i/>
          <w:iCs/>
        </w:rPr>
      </w:pPr>
    </w:p>
    <w:p w:rsidR="00692989" w:rsidRDefault="00692989" w:rsidP="00692989">
      <w:pPr>
        <w:autoSpaceDE w:val="0"/>
        <w:autoSpaceDN w:val="0"/>
        <w:adjustRightInd w:val="0"/>
        <w:spacing w:after="200" w:line="276" w:lineRule="auto"/>
        <w:rPr>
          <w:rFonts w:ascii="Calibri" w:hAnsi="Calibri" w:cs="Calibri"/>
          <w:sz w:val="16"/>
          <w:szCs w:val="16"/>
        </w:rPr>
      </w:pPr>
    </w:p>
    <w:p w:rsidR="00692989" w:rsidRDefault="00692989" w:rsidP="00692989">
      <w:pPr>
        <w:widowControl w:val="0"/>
        <w:autoSpaceDE w:val="0"/>
        <w:autoSpaceDN w:val="0"/>
        <w:adjustRightInd w:val="0"/>
        <w:spacing w:after="200" w:line="276" w:lineRule="auto"/>
        <w:jc w:val="center"/>
        <w:rPr>
          <w:rFonts w:ascii="Calibri" w:hAnsi="Calibri" w:cs="Calibri"/>
          <w:sz w:val="16"/>
          <w:szCs w:val="16"/>
        </w:rPr>
      </w:pP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i/>
          <w:iCs/>
          <w:sz w:val="28"/>
          <w:szCs w:val="28"/>
        </w:rPr>
      </w:pPr>
      <w:r>
        <w:rPr>
          <w:rFonts w:ascii="Times New Roman" w:hAnsi="Times New Roman" w:cs="Times New Roman"/>
          <w:b/>
          <w:bCs/>
          <w:sz w:val="28"/>
          <w:szCs w:val="28"/>
        </w:rPr>
        <w:t xml:space="preserve">АДМИНИСТРАЦИЯ </w:t>
      </w:r>
      <w:r>
        <w:rPr>
          <w:rFonts w:ascii="Times New Roman" w:hAnsi="Times New Roman" w:cs="Times New Roman"/>
          <w:b/>
          <w:bCs/>
          <w:i/>
          <w:iCs/>
          <w:sz w:val="28"/>
          <w:szCs w:val="28"/>
        </w:rPr>
        <w:t>НАИМЕНОВАНИЕ МУНИЦИПАЛЬНОГО ОБРАЗОВАНИЯ</w:t>
      </w: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sz w:val="28"/>
          <w:szCs w:val="28"/>
        </w:rPr>
      </w:pPr>
    </w:p>
    <w:p w:rsidR="00692989" w:rsidRDefault="00692989" w:rsidP="0069298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ПОСТАНОВЛЕНИЕ</w:t>
      </w:r>
    </w:p>
    <w:p w:rsidR="00692989" w:rsidRDefault="00692989" w:rsidP="00692989">
      <w:pPr>
        <w:widowControl w:val="0"/>
        <w:autoSpaceDE w:val="0"/>
        <w:autoSpaceDN w:val="0"/>
        <w:adjustRightInd w:val="0"/>
        <w:spacing w:after="0" w:line="240" w:lineRule="auto"/>
        <w:jc w:val="both"/>
        <w:rPr>
          <w:rFonts w:ascii="Times New Roman" w:hAnsi="Times New Roman" w:cs="Times New Roman"/>
          <w:sz w:val="28"/>
          <w:szCs w:val="28"/>
        </w:rPr>
      </w:pPr>
    </w:p>
    <w:p w:rsidR="00692989" w:rsidRDefault="00692989" w:rsidP="00692989">
      <w:pPr>
        <w:widowControl w:val="0"/>
        <w:autoSpaceDE w:val="0"/>
        <w:autoSpaceDN w:val="0"/>
        <w:adjustRightInd w:val="0"/>
        <w:spacing w:after="0" w:line="240" w:lineRule="auto"/>
        <w:jc w:val="both"/>
        <w:rPr>
          <w:rFonts w:ascii="Arial" w:hAnsi="Arial" w:cs="Arial"/>
          <w:sz w:val="20"/>
          <w:szCs w:val="20"/>
        </w:rPr>
      </w:pPr>
    </w:p>
    <w:p w:rsidR="00692989" w:rsidRDefault="00692989" w:rsidP="00692989">
      <w:pPr>
        <w:widowControl w:val="0"/>
        <w:autoSpaceDE w:val="0"/>
        <w:autoSpaceDN w:val="0"/>
        <w:adjustRightInd w:val="0"/>
        <w:spacing w:after="0" w:line="240" w:lineRule="auto"/>
        <w:jc w:val="both"/>
        <w:rPr>
          <w:rFonts w:ascii="Arial" w:hAnsi="Arial" w:cs="Arial"/>
          <w:sz w:val="20"/>
          <w:szCs w:val="20"/>
        </w:rPr>
      </w:pPr>
    </w:p>
    <w:p w:rsidR="00692989" w:rsidRDefault="00692989" w:rsidP="0069298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дата                                        место принятия                          №                          </w:t>
      </w:r>
    </w:p>
    <w:p w:rsidR="00692989" w:rsidRDefault="00692989" w:rsidP="00692989">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Ind w:w="-108" w:type="dxa"/>
        <w:tblLayout w:type="fixed"/>
        <w:tblLook w:val="0000"/>
      </w:tblPr>
      <w:tblGrid>
        <w:gridCol w:w="5211"/>
        <w:gridCol w:w="5212"/>
      </w:tblGrid>
      <w:tr w:rsidR="00692989">
        <w:tc>
          <w:tcPr>
            <w:tcW w:w="5211" w:type="dxa"/>
            <w:tcBorders>
              <w:top w:val="nil"/>
              <w:left w:val="nil"/>
              <w:bottom w:val="nil"/>
              <w:right w:val="nil"/>
            </w:tcBorders>
          </w:tcPr>
          <w:p w:rsidR="00692989" w:rsidRDefault="0069298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 утверждении порядка осуществления полномочий органом внутреннего муниципального финансового контроля</w:t>
            </w:r>
          </w:p>
          <w:p w:rsidR="00692989" w:rsidRDefault="0069298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администрации </w:t>
            </w:r>
            <w:r>
              <w:rPr>
                <w:rFonts w:ascii="Times New Roman" w:hAnsi="Times New Roman" w:cs="Times New Roman"/>
                <w:i/>
                <w:iCs/>
                <w:sz w:val="28"/>
                <w:szCs w:val="28"/>
              </w:rPr>
              <w:t>наименование муниципального образования</w:t>
            </w:r>
            <w:r>
              <w:rPr>
                <w:rFonts w:ascii="Times New Roman" w:hAnsi="Times New Roman" w:cs="Times New Roman"/>
                <w:sz w:val="28"/>
                <w:szCs w:val="28"/>
              </w:rPr>
              <w:t xml:space="preserve"> по </w:t>
            </w:r>
          </w:p>
          <w:p w:rsidR="00692989" w:rsidRDefault="00692989">
            <w:pPr>
              <w:widowControl w:val="0"/>
              <w:autoSpaceDE w:val="0"/>
              <w:autoSpaceDN w:val="0"/>
              <w:adjustRightInd w:val="0"/>
              <w:spacing w:after="0" w:line="240" w:lineRule="auto"/>
              <w:rPr>
                <w:rFonts w:ascii="Arial" w:hAnsi="Arial" w:cs="Arial"/>
                <w:b/>
                <w:bCs/>
                <w:i/>
                <w:iCs/>
                <w:sz w:val="20"/>
                <w:szCs w:val="20"/>
              </w:rPr>
            </w:pPr>
            <w:r>
              <w:rPr>
                <w:rFonts w:ascii="Times New Roman" w:hAnsi="Times New Roman" w:cs="Times New Roman"/>
                <w:sz w:val="28"/>
                <w:szCs w:val="28"/>
              </w:rPr>
              <w:t>контролю в сфере закупок товаров, работ, услуг для обеспечения муниципальных нужд</w:t>
            </w:r>
          </w:p>
          <w:p w:rsidR="00692989" w:rsidRDefault="00692989">
            <w:pPr>
              <w:widowControl w:val="0"/>
              <w:autoSpaceDE w:val="0"/>
              <w:autoSpaceDN w:val="0"/>
              <w:adjustRightInd w:val="0"/>
              <w:spacing w:after="0" w:line="240" w:lineRule="auto"/>
              <w:rPr>
                <w:rFonts w:ascii="Times New Roman" w:hAnsi="Times New Roman" w:cs="Times New Roman"/>
                <w:sz w:val="28"/>
                <w:szCs w:val="28"/>
              </w:rPr>
            </w:pPr>
          </w:p>
        </w:tc>
        <w:tc>
          <w:tcPr>
            <w:tcW w:w="5212" w:type="dxa"/>
            <w:tcBorders>
              <w:top w:val="nil"/>
              <w:left w:val="nil"/>
              <w:bottom w:val="nil"/>
              <w:right w:val="nil"/>
            </w:tcBorders>
          </w:tcPr>
          <w:p w:rsidR="00692989" w:rsidRDefault="00692989">
            <w:pPr>
              <w:widowControl w:val="0"/>
              <w:autoSpaceDE w:val="0"/>
              <w:autoSpaceDN w:val="0"/>
              <w:adjustRightInd w:val="0"/>
              <w:spacing w:after="0" w:line="240" w:lineRule="auto"/>
              <w:rPr>
                <w:rFonts w:ascii="Times New Roman" w:hAnsi="Times New Roman" w:cs="Times New Roman"/>
                <w:sz w:val="28"/>
                <w:szCs w:val="28"/>
              </w:rPr>
            </w:pPr>
          </w:p>
        </w:tc>
      </w:tr>
    </w:tbl>
    <w:p w:rsidR="00692989" w:rsidRDefault="00692989" w:rsidP="00692989">
      <w:pPr>
        <w:widowControl w:val="0"/>
        <w:autoSpaceDE w:val="0"/>
        <w:autoSpaceDN w:val="0"/>
        <w:adjustRightInd w:val="0"/>
        <w:spacing w:after="0" w:line="240" w:lineRule="auto"/>
        <w:jc w:val="center"/>
        <w:rPr>
          <w:rFonts w:ascii="Arial" w:hAnsi="Arial" w:cs="Arial"/>
          <w:sz w:val="20"/>
          <w:szCs w:val="20"/>
        </w:rPr>
      </w:pPr>
    </w:p>
    <w:p w:rsidR="00692989" w:rsidRDefault="00692989" w:rsidP="00692989">
      <w:pPr>
        <w:widowControl w:val="0"/>
        <w:autoSpaceDE w:val="0"/>
        <w:autoSpaceDN w:val="0"/>
        <w:adjustRightInd w:val="0"/>
        <w:spacing w:after="0" w:line="240" w:lineRule="auto"/>
        <w:jc w:val="center"/>
        <w:rPr>
          <w:rFonts w:ascii="Arial" w:hAnsi="Arial" w:cs="Arial"/>
          <w:sz w:val="20"/>
          <w:szCs w:val="20"/>
        </w:rPr>
      </w:pPr>
    </w:p>
    <w:p w:rsidR="00692989" w:rsidRDefault="00692989" w:rsidP="0069298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статьей ____ Устава </w:t>
      </w:r>
      <w:r>
        <w:rPr>
          <w:rFonts w:ascii="Times New Roman" w:hAnsi="Times New Roman" w:cs="Times New Roman"/>
          <w:i/>
          <w:iCs/>
          <w:sz w:val="28"/>
          <w:szCs w:val="28"/>
        </w:rPr>
        <w:t>наименование муниципального образования</w:t>
      </w:r>
      <w:r>
        <w:rPr>
          <w:rFonts w:ascii="Times New Roman" w:hAnsi="Times New Roman" w:cs="Times New Roman"/>
          <w:sz w:val="28"/>
          <w:szCs w:val="28"/>
        </w:rPr>
        <w:t>, постановляю:</w:t>
      </w:r>
    </w:p>
    <w:p w:rsidR="00692989" w:rsidRDefault="00692989" w:rsidP="0069298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Утвердить</w:t>
      </w:r>
      <w:r w:rsidRPr="00692989">
        <w:rPr>
          <w:rFonts w:ascii="Times New Roman" w:hAnsi="Times New Roman" w:cs="Times New Roman"/>
          <w:sz w:val="28"/>
          <w:szCs w:val="28"/>
        </w:rPr>
        <w:t xml:space="preserve"> Порядок </w:t>
      </w:r>
      <w:r>
        <w:rPr>
          <w:rFonts w:ascii="Times New Roman" w:hAnsi="Times New Roman" w:cs="Times New Roman"/>
          <w:sz w:val="28"/>
          <w:szCs w:val="28"/>
        </w:rPr>
        <w:t xml:space="preserve">осуществления полномочий органом внутреннего муниципального финансового контроля администрации </w:t>
      </w:r>
      <w:r>
        <w:rPr>
          <w:rFonts w:ascii="Times New Roman" w:hAnsi="Times New Roman" w:cs="Times New Roman"/>
          <w:i/>
          <w:iCs/>
          <w:sz w:val="28"/>
          <w:szCs w:val="28"/>
        </w:rPr>
        <w:t xml:space="preserve">наименование муниципального образования по </w:t>
      </w:r>
      <w:r>
        <w:rPr>
          <w:rFonts w:ascii="Times New Roman" w:hAnsi="Times New Roman" w:cs="Times New Roman"/>
          <w:sz w:val="28"/>
          <w:szCs w:val="28"/>
        </w:rPr>
        <w:t>контролю в сфере закупок товаров, работ услуг для обеспечения муниципальных нужд согласно приложению.</w:t>
      </w:r>
    </w:p>
    <w:p w:rsidR="00692989" w:rsidRDefault="00692989" w:rsidP="00692989">
      <w:pPr>
        <w:widowControl w:val="0"/>
        <w:autoSpaceDE w:val="0"/>
        <w:autoSpaceDN w:val="0"/>
        <w:adjustRightInd w:val="0"/>
        <w:spacing w:after="0" w:line="240" w:lineRule="auto"/>
        <w:ind w:firstLine="540"/>
        <w:jc w:val="both"/>
        <w:rPr>
          <w:rFonts w:ascii="Times New Roman" w:hAnsi="Times New Roman" w:cs="Times New Roman"/>
          <w:i/>
          <w:iCs/>
          <w:sz w:val="28"/>
          <w:szCs w:val="28"/>
        </w:rPr>
      </w:pPr>
      <w:r>
        <w:rPr>
          <w:rFonts w:ascii="Times New Roman" w:hAnsi="Times New Roman" w:cs="Times New Roman"/>
          <w:sz w:val="28"/>
          <w:szCs w:val="28"/>
        </w:rPr>
        <w:t xml:space="preserve">2. Контроль за настоящим Постановлением возложить на </w:t>
      </w:r>
      <w:r>
        <w:rPr>
          <w:rFonts w:ascii="Times New Roman" w:hAnsi="Times New Roman" w:cs="Times New Roman"/>
          <w:i/>
          <w:iCs/>
          <w:sz w:val="28"/>
          <w:szCs w:val="28"/>
        </w:rPr>
        <w:t>указать.</w:t>
      </w:r>
    </w:p>
    <w:p w:rsidR="00692989" w:rsidRDefault="00692989" w:rsidP="0069298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Настоящее Постановление вступает в силу </w:t>
      </w:r>
      <w:r>
        <w:rPr>
          <w:rFonts w:ascii="Times New Roman" w:hAnsi="Times New Roman" w:cs="Times New Roman"/>
          <w:i/>
          <w:iCs/>
          <w:sz w:val="28"/>
          <w:szCs w:val="28"/>
        </w:rPr>
        <w:t>указать порядок вступления в соответствии с Уставом муниципального образования</w:t>
      </w:r>
      <w:r>
        <w:rPr>
          <w:rFonts w:ascii="Times New Roman" w:hAnsi="Times New Roman" w:cs="Times New Roman"/>
          <w:sz w:val="28"/>
          <w:szCs w:val="28"/>
        </w:rPr>
        <w:t>.</w:t>
      </w:r>
    </w:p>
    <w:p w:rsidR="00692989" w:rsidRDefault="00692989" w:rsidP="00692989">
      <w:pPr>
        <w:widowControl w:val="0"/>
        <w:autoSpaceDE w:val="0"/>
        <w:autoSpaceDN w:val="0"/>
        <w:adjustRightInd w:val="0"/>
        <w:spacing w:after="0" w:line="240" w:lineRule="auto"/>
        <w:ind w:firstLine="540"/>
        <w:jc w:val="both"/>
        <w:rPr>
          <w:rFonts w:ascii="Arial" w:hAnsi="Arial" w:cs="Arial"/>
          <w:sz w:val="20"/>
          <w:szCs w:val="20"/>
        </w:rPr>
      </w:pPr>
    </w:p>
    <w:p w:rsidR="00692989" w:rsidRDefault="00692989" w:rsidP="00692989">
      <w:pPr>
        <w:widowControl w:val="0"/>
        <w:autoSpaceDE w:val="0"/>
        <w:autoSpaceDN w:val="0"/>
        <w:adjustRightInd w:val="0"/>
        <w:spacing w:after="0" w:line="240" w:lineRule="auto"/>
        <w:ind w:firstLine="540"/>
        <w:jc w:val="both"/>
        <w:rPr>
          <w:rFonts w:ascii="Arial" w:hAnsi="Arial" w:cs="Arial"/>
          <w:sz w:val="20"/>
          <w:szCs w:val="20"/>
        </w:rPr>
      </w:pPr>
    </w:p>
    <w:p w:rsidR="00692989" w:rsidRDefault="00692989" w:rsidP="00692989">
      <w:pPr>
        <w:widowControl w:val="0"/>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Глава администрации наименование </w:t>
      </w:r>
    </w:p>
    <w:p w:rsidR="00692989" w:rsidRDefault="00692989" w:rsidP="00692989">
      <w:pPr>
        <w:widowControl w:val="0"/>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муниципального образования                                                      ФИО                                              </w:t>
      </w:r>
    </w:p>
    <w:p w:rsidR="00692989" w:rsidRDefault="00692989" w:rsidP="00692989">
      <w:pPr>
        <w:widowControl w:val="0"/>
        <w:autoSpaceDE w:val="0"/>
        <w:autoSpaceDN w:val="0"/>
        <w:adjustRightInd w:val="0"/>
        <w:spacing w:after="0" w:line="240" w:lineRule="auto"/>
        <w:jc w:val="right"/>
        <w:rPr>
          <w:rFonts w:ascii="Arial" w:hAnsi="Arial" w:cs="Arial"/>
          <w:sz w:val="20"/>
          <w:szCs w:val="20"/>
        </w:rPr>
      </w:pPr>
    </w:p>
    <w:p w:rsidR="00692989" w:rsidRDefault="00692989">
      <w:pPr>
        <w:widowControl w:val="0"/>
        <w:autoSpaceDE w:val="0"/>
        <w:autoSpaceDN w:val="0"/>
        <w:adjustRightInd w:val="0"/>
        <w:spacing w:after="0" w:line="240" w:lineRule="auto"/>
        <w:jc w:val="right"/>
        <w:rPr>
          <w:rFonts w:ascii="Arial" w:hAnsi="Arial" w:cs="Arial"/>
          <w:sz w:val="20"/>
          <w:szCs w:val="20"/>
        </w:rPr>
        <w:sectPr w:rsidR="00692989" w:rsidSect="004338FB">
          <w:pgSz w:w="12240" w:h="15840"/>
          <w:pgMar w:top="1134" w:right="850" w:bottom="1134" w:left="1701" w:header="720" w:footer="720" w:gutter="0"/>
          <w:cols w:space="720"/>
          <w:noEndnote/>
        </w:sectPr>
      </w:pPr>
    </w:p>
    <w:tbl>
      <w:tblPr>
        <w:tblW w:w="0" w:type="auto"/>
        <w:tblInd w:w="-108" w:type="dxa"/>
        <w:tblLayout w:type="fixed"/>
        <w:tblLook w:val="0000"/>
      </w:tblPr>
      <w:tblGrid>
        <w:gridCol w:w="6062"/>
        <w:gridCol w:w="4252"/>
      </w:tblGrid>
      <w:tr w:rsidR="00692989">
        <w:tc>
          <w:tcPr>
            <w:tcW w:w="6062" w:type="dxa"/>
            <w:tcBorders>
              <w:top w:val="nil"/>
              <w:left w:val="nil"/>
              <w:bottom w:val="nil"/>
              <w:right w:val="nil"/>
            </w:tcBorders>
          </w:tcPr>
          <w:p w:rsidR="00692989" w:rsidRDefault="00692989">
            <w:pPr>
              <w:widowControl w:val="0"/>
              <w:autoSpaceDE w:val="0"/>
              <w:autoSpaceDN w:val="0"/>
              <w:adjustRightInd w:val="0"/>
              <w:spacing w:after="0" w:line="240" w:lineRule="auto"/>
              <w:jc w:val="right"/>
              <w:rPr>
                <w:rFonts w:ascii="Arial" w:hAnsi="Arial" w:cs="Arial"/>
                <w:sz w:val="20"/>
                <w:szCs w:val="20"/>
              </w:rPr>
            </w:pPr>
          </w:p>
        </w:tc>
        <w:tc>
          <w:tcPr>
            <w:tcW w:w="4252" w:type="dxa"/>
            <w:tcBorders>
              <w:top w:val="nil"/>
              <w:left w:val="nil"/>
              <w:bottom w:val="nil"/>
              <w:right w:val="nil"/>
            </w:tcBorders>
          </w:tcPr>
          <w:p w:rsidR="00692989" w:rsidRDefault="0069298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Приложение к постановлению администрации </w:t>
            </w:r>
            <w:r>
              <w:rPr>
                <w:rFonts w:ascii="Times New Roman" w:hAnsi="Times New Roman" w:cs="Times New Roman"/>
                <w:i/>
                <w:iCs/>
                <w:sz w:val="28"/>
                <w:szCs w:val="28"/>
              </w:rPr>
              <w:t>наименование муниципального образования</w:t>
            </w:r>
            <w:r>
              <w:rPr>
                <w:rFonts w:ascii="Times New Roman" w:hAnsi="Times New Roman" w:cs="Times New Roman"/>
                <w:sz w:val="28"/>
                <w:szCs w:val="28"/>
              </w:rPr>
              <w:t xml:space="preserve"> </w:t>
            </w:r>
          </w:p>
          <w:p w:rsidR="00692989" w:rsidRDefault="0069298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от </w:t>
            </w:r>
            <w:r>
              <w:rPr>
                <w:rFonts w:ascii="Times New Roman" w:hAnsi="Times New Roman" w:cs="Times New Roman"/>
                <w:color w:val="FFFFFF"/>
                <w:sz w:val="28"/>
                <w:szCs w:val="28"/>
              </w:rPr>
              <w:t>01.01.0101</w:t>
            </w:r>
            <w:r>
              <w:rPr>
                <w:rFonts w:ascii="Times New Roman" w:hAnsi="Times New Roman" w:cs="Times New Roman"/>
                <w:sz w:val="28"/>
                <w:szCs w:val="28"/>
              </w:rPr>
              <w:t xml:space="preserve"> №</w:t>
            </w:r>
            <w:r>
              <w:rPr>
                <w:rFonts w:ascii="Arial" w:hAnsi="Arial" w:cs="Arial"/>
                <w:sz w:val="20"/>
                <w:szCs w:val="20"/>
              </w:rPr>
              <w:t xml:space="preserve">  </w:t>
            </w:r>
          </w:p>
        </w:tc>
      </w:tr>
    </w:tbl>
    <w:p w:rsidR="00692989" w:rsidRDefault="00692989" w:rsidP="00692989">
      <w:pPr>
        <w:widowControl w:val="0"/>
        <w:autoSpaceDE w:val="0"/>
        <w:autoSpaceDN w:val="0"/>
        <w:adjustRightInd w:val="0"/>
        <w:spacing w:after="0" w:line="240" w:lineRule="auto"/>
        <w:ind w:firstLine="540"/>
        <w:jc w:val="both"/>
        <w:rPr>
          <w:rFonts w:ascii="Arial" w:hAnsi="Arial" w:cs="Arial"/>
          <w:sz w:val="20"/>
          <w:szCs w:val="20"/>
        </w:rPr>
      </w:pPr>
    </w:p>
    <w:p w:rsidR="00692989" w:rsidRDefault="00692989" w:rsidP="00692989">
      <w:pPr>
        <w:widowControl w:val="0"/>
        <w:autoSpaceDE w:val="0"/>
        <w:autoSpaceDN w:val="0"/>
        <w:adjustRightInd w:val="0"/>
        <w:spacing w:after="0" w:line="240" w:lineRule="auto"/>
        <w:ind w:firstLine="540"/>
        <w:jc w:val="both"/>
        <w:rPr>
          <w:rFonts w:ascii="Arial" w:hAnsi="Arial" w:cs="Arial"/>
          <w:sz w:val="20"/>
          <w:szCs w:val="20"/>
        </w:rPr>
      </w:pPr>
    </w:p>
    <w:p w:rsidR="00692989" w:rsidRDefault="00692989" w:rsidP="00692989">
      <w:pPr>
        <w:widowControl w:val="0"/>
        <w:autoSpaceDE w:val="0"/>
        <w:autoSpaceDN w:val="0"/>
        <w:adjustRightInd w:val="0"/>
        <w:spacing w:after="0" w:line="240" w:lineRule="auto"/>
        <w:ind w:firstLine="540"/>
        <w:jc w:val="both"/>
        <w:rPr>
          <w:rFonts w:ascii="Arial" w:hAnsi="Arial" w:cs="Arial"/>
          <w:sz w:val="20"/>
          <w:szCs w:val="20"/>
        </w:rPr>
      </w:pP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 осуществления полномочий органом внутреннего муниципального</w:t>
      </w: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финансового контроля </w:t>
      </w:r>
      <w:r>
        <w:rPr>
          <w:rFonts w:ascii="Times New Roman" w:hAnsi="Times New Roman" w:cs="Times New Roman"/>
          <w:b/>
          <w:bCs/>
          <w:i/>
          <w:iCs/>
          <w:sz w:val="28"/>
          <w:szCs w:val="28"/>
        </w:rPr>
        <w:t>наименование органа местного самоуправления</w:t>
      </w: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контролю в сфере закупок товаров, работ, услуг</w:t>
      </w:r>
    </w:p>
    <w:p w:rsidR="00692989" w:rsidRDefault="00692989" w:rsidP="0069298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для обеспечения муниципальных нужд</w:t>
      </w:r>
    </w:p>
    <w:p w:rsidR="00692989" w:rsidRDefault="00692989" w:rsidP="00692989">
      <w:pPr>
        <w:widowControl w:val="0"/>
        <w:autoSpaceDE w:val="0"/>
        <w:autoSpaceDN w:val="0"/>
        <w:adjustRightInd w:val="0"/>
        <w:spacing w:after="0" w:line="240" w:lineRule="auto"/>
        <w:jc w:val="center"/>
        <w:rPr>
          <w:rFonts w:ascii="Arial" w:hAnsi="Arial" w:cs="Arial"/>
          <w:sz w:val="20"/>
          <w:szCs w:val="20"/>
        </w:rPr>
      </w:pPr>
    </w:p>
    <w:p w:rsidR="00692989" w:rsidRDefault="00692989" w:rsidP="00692989">
      <w:pPr>
        <w:widowControl w:val="0"/>
        <w:autoSpaceDE w:val="0"/>
        <w:autoSpaceDN w:val="0"/>
        <w:adjustRightInd w:val="0"/>
        <w:spacing w:after="0" w:line="240" w:lineRule="auto"/>
        <w:jc w:val="center"/>
        <w:rPr>
          <w:rFonts w:ascii="Arial" w:hAnsi="Arial" w:cs="Arial"/>
          <w:sz w:val="20"/>
          <w:szCs w:val="20"/>
        </w:rPr>
      </w:pPr>
    </w:p>
    <w:p w:rsidR="00692989" w:rsidRDefault="00692989" w:rsidP="0069298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133EF">
        <w:rPr>
          <w:rFonts w:ascii="Times New Roman" w:hAnsi="Times New Roman" w:cs="Times New Roman"/>
          <w:sz w:val="28"/>
          <w:szCs w:val="28"/>
        </w:rPr>
        <w:t>О</w:t>
      </w:r>
      <w:r>
        <w:rPr>
          <w:rFonts w:ascii="Times New Roman" w:hAnsi="Times New Roman" w:cs="Times New Roman"/>
          <w:sz w:val="28"/>
          <w:szCs w:val="28"/>
        </w:rPr>
        <w:t xml:space="preserve">рган внутреннего муниципального финансового контроля администрации </w:t>
      </w:r>
      <w:r>
        <w:rPr>
          <w:rFonts w:ascii="Times New Roman" w:hAnsi="Times New Roman" w:cs="Times New Roman"/>
          <w:i/>
          <w:iCs/>
          <w:sz w:val="28"/>
          <w:szCs w:val="28"/>
        </w:rPr>
        <w:t xml:space="preserve">наименование муниципального образования </w:t>
      </w:r>
      <w:r>
        <w:rPr>
          <w:rFonts w:ascii="Times New Roman" w:hAnsi="Times New Roman" w:cs="Times New Roman"/>
          <w:sz w:val="28"/>
          <w:szCs w:val="28"/>
        </w:rPr>
        <w:t>(далее – орган финансового контроля) осуществляет контроль в сфере закупок товаров, работ, услуг для обеспечения муниципальных нужд путем проведения плановых и внеплановых проверок муниципальных заказчиков, контрактных служб, контрактных управляющих (далее - субъекты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133EF">
        <w:rPr>
          <w:rFonts w:ascii="Times New Roman" w:hAnsi="Times New Roman" w:cs="Times New Roman"/>
          <w:sz w:val="28"/>
          <w:szCs w:val="28"/>
        </w:rPr>
        <w:t>О</w:t>
      </w:r>
      <w:r>
        <w:rPr>
          <w:rFonts w:ascii="Times New Roman" w:hAnsi="Times New Roman" w:cs="Times New Roman"/>
          <w:sz w:val="28"/>
          <w:szCs w:val="28"/>
        </w:rPr>
        <w:t>рган финансового контроля осуществляет контроль в отношении (предмет проверки):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соблюдения требований к обоснованию закупок, предусмотренных статьей 18 Федерального закона от 05.04.2013 № 44-ФЗ «О контрактной системе в сфере закупок товаров, работ, услуг для обеспечения государственных и муниципальных нужд», и обоснованности закупок;</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соблюдения правил нормирования в сфере закупок, предусмотренного статьей 19 Федерального закона от 05.04.2013 № 44-ФЗ «О контрактной системе в сфере закупок товаров, работ, услуг для обеспечения государственных и муниципальных ну</w:t>
      </w:r>
      <w:bookmarkStart w:id="0" w:name="_GoBack"/>
      <w:bookmarkEnd w:id="0"/>
      <w:r>
        <w:rPr>
          <w:rFonts w:ascii="Times New Roman" w:hAnsi="Times New Roman" w:cs="Times New Roman"/>
          <w:sz w:val="28"/>
          <w:szCs w:val="28"/>
        </w:rPr>
        <w:t>жд»;</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применения муниципальным заказчиком мер ответственности и совершения иных действий в случае нарушения поставщиком (подрядчиком, исполнителем) условий контракта;</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соответствия поставленного товара, выполненной работы (ее результата) или оказанной услуги условиям контракта;</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соответствия использования поставленного товара, выполненной </w:t>
      </w:r>
      <w:r>
        <w:rPr>
          <w:rFonts w:ascii="Times New Roman" w:hAnsi="Times New Roman" w:cs="Times New Roman"/>
          <w:sz w:val="28"/>
          <w:szCs w:val="28"/>
        </w:rPr>
        <w:lastRenderedPageBreak/>
        <w:t>работы (ее результата) или оказанной услуги целям осуществления закупки.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Должностными лицами, уполномоченными на проведение проверок субъектов контроля, являются муниципальные служащие органа финансового контроля, замещающие следующие должности муниципальной службы:</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перечислить</w:t>
      </w:r>
      <w:r>
        <w:rPr>
          <w:rFonts w:ascii="Times New Roman" w:hAnsi="Times New Roman" w:cs="Times New Roman"/>
          <w:sz w:val="28"/>
          <w:szCs w:val="28"/>
        </w:rPr>
        <w:t>.</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Должностные лица, указанные в пункте 3 настоящего Порядка, имеют право:</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запрашивать и получать от субъекта контроля информацию, документы и материалы, необходимые для проведения проверки;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беспрепятственно посещать помещения и территории, которые занимают субъекты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требовать предъявления поставленных товаров, результатов выполненных работ, оказанных услуг;</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Должностные лица, указанные в пункте 3 настоящего Порядка, обязаны:</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контролю в сфере закупок;</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соблюдать требования нормативных правовых актов в сфере закупок;</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проводить проверки субъектов контроля в соответствии с приказом органа финансового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знакомить руководителя субъекта контроля или уполномоченное им лицо с копией приказа на проведение проверки, приказом о приостановлении, возобновлении, продлении срока проведения проверки, об изменении состава проверочной группы, а также с результатами проверок.</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Должностные лица, указанные в пункте </w:t>
      </w:r>
      <w:hyperlink r:id="rId12" w:history="1">
        <w:r>
          <w:rPr>
            <w:rFonts w:ascii="Times New Roman" w:hAnsi="Times New Roman" w:cs="Times New Roman"/>
            <w:color w:val="0000FF"/>
            <w:sz w:val="28"/>
            <w:szCs w:val="28"/>
            <w:u w:val="single"/>
          </w:rPr>
          <w:t>3</w:t>
        </w:r>
      </w:hyperlink>
      <w:r>
        <w:rPr>
          <w:rFonts w:ascii="Times New Roman" w:hAnsi="Times New Roman" w:cs="Times New Roman"/>
          <w:sz w:val="28"/>
          <w:szCs w:val="28"/>
        </w:rPr>
        <w:t xml:space="preserve"> настоящего Порядка, несут ответственность в соответствии с законодательством Российской Федерации.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Субъекты контроля обязаны представлять в орган финансового контроля по его требованию документы, объяснения в письменной форме, информацию о закупках (в том числе сведения о закупках, составляющие государственную тайну), а также давать объяснения в устной форме.</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Проверки субъектов контроля проводятся органом финансового контроля по плану контрольной деятельности.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 контрольной деятельности представляет собой перечень контрольных мероприятий, которые планируется осуществить в очередном финансовом году.</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 контрольной деятельности должен содержать:</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объекта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тему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метод осуществления внутреннего муниципального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проверяемый период;</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формировании плана контрольной деятельности учитываются: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полномочия органа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периодичность проведения органом финансового контроля контрольных мероприятий в отношении объекта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обеспеченности органа финансового контроля ресурсами (трудовыми, техническими, материальными);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проведения контрольного мероприятия, определяемые с учетом всех возможных временных затрат.</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 контрольной деятельности формируется органом финансового контроля с учетом предложений и поручений главы муниципального образования, руководителя (главы) местной администрации, руководителей органов местной администрации.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исключения дублирования контрольных мероприятий формирование плана контрольной деятельности осуществляется с учетом информации о планируемых (проводимых) контрольно-счетным органом </w:t>
      </w:r>
      <w:r>
        <w:rPr>
          <w:rFonts w:ascii="Times New Roman" w:hAnsi="Times New Roman" w:cs="Times New Roman"/>
          <w:i/>
          <w:iCs/>
          <w:sz w:val="28"/>
          <w:szCs w:val="28"/>
        </w:rPr>
        <w:t>наименование муниципального образования</w:t>
      </w:r>
      <w:r>
        <w:rPr>
          <w:rFonts w:ascii="Times New Roman" w:hAnsi="Times New Roman" w:cs="Times New Roman"/>
          <w:sz w:val="28"/>
          <w:szCs w:val="28"/>
        </w:rPr>
        <w:t xml:space="preserve"> контрольных мероприятиях.</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 контрольной деятельности подписывается руководителем органа финансового контроля и утверждается руководителем (главой) местной администрации не позднее 30 декабря текущего года.</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течение года в план контрольной деятельности могут вноситься изменения. Измененный план контрольной деятельности подписывается руководителем органа финансового контроля и утверждается руководителем (главой) местной администрации.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органом финансового контроля проводятся внеплановые проверки субъектов контроля на основании решения руководителя органа финансового контроля, принятого в связи с поступлением обращений правоохранительных органов и органов прокуратуры, граждан, организаций, государственных органов и органов местного самоуправления, указывающих на нарушение законодательства Российской Федерации в сфере закупок, а также поручений Главы </w:t>
      </w:r>
      <w:r>
        <w:rPr>
          <w:rFonts w:ascii="Times New Roman" w:hAnsi="Times New Roman" w:cs="Times New Roman"/>
          <w:i/>
          <w:iCs/>
          <w:sz w:val="28"/>
          <w:szCs w:val="28"/>
        </w:rPr>
        <w:t xml:space="preserve">наименование муниципального образования, </w:t>
      </w:r>
      <w:r>
        <w:rPr>
          <w:rFonts w:ascii="Times New Roman" w:hAnsi="Times New Roman" w:cs="Times New Roman"/>
          <w:sz w:val="28"/>
          <w:szCs w:val="28"/>
        </w:rPr>
        <w:t>руководителя (главы) местной администрации</w:t>
      </w:r>
      <w:r>
        <w:rPr>
          <w:rFonts w:ascii="Times New Roman" w:hAnsi="Times New Roman" w:cs="Times New Roman"/>
          <w:i/>
          <w:iCs/>
          <w:sz w:val="28"/>
          <w:szCs w:val="28"/>
        </w:rPr>
        <w:t xml:space="preserve"> </w:t>
      </w:r>
      <w:r>
        <w:rPr>
          <w:rFonts w:ascii="Times New Roman" w:hAnsi="Times New Roman" w:cs="Times New Roman"/>
          <w:sz w:val="28"/>
          <w:szCs w:val="28"/>
        </w:rPr>
        <w:t>.</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о проведении внепланового контрольного мероприятия принимается при соблюдении следующих условий:</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внеплановое контрольное мероприятие относится к полномочиям органа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проведение внепланового контрольного мероприятия не повлияет на выполнение плана контрольной деятельности;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наличие ресурсов (трудовых, технических, материальных) для проведения внепланового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несоблюдения одного из условий, предусмотренных настоящим пунктом, руководителем органа финансового контроля принимается решение об отказе в проведении внепланового контрольного мероприятия.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В рамках проведения проверок субъектов контроля могут проводиться встречные проверки в целях установления и (или) подтверждения фактов, связанных с деятельностью субъекта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Лица и организации, в отношении которых проводится встречная проверка, обязаны представить по запросу (требованию) должностных лиц, входящих в состав проверочной группы, информацию, документы и материалы, относящиеся к тематике проверки субъекта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color w:val="FF0000"/>
          <w:sz w:val="28"/>
          <w:szCs w:val="28"/>
        </w:rPr>
        <w:t xml:space="preserve"> </w:t>
      </w:r>
      <w:r>
        <w:rPr>
          <w:rFonts w:ascii="Times New Roman" w:hAnsi="Times New Roman" w:cs="Times New Roman"/>
          <w:sz w:val="28"/>
          <w:szCs w:val="28"/>
        </w:rPr>
        <w:t>Решение о проведении контрольного мероприятия принимается руководителем органа финансового контроля в форме приказа о назначении контрольного мероприятия, в котором указываются: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объекта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тема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 осуществления внутреннего муниципального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проверяемый период;</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проверочная (ревизионная) комиссия, в том числе руководитель контрольного мероприятия или работник органа финансового контроля в случаях проведения контрольного мероприятия одним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проведения контрольного мероприятия с указанием даты начала и даты окончания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Приказ о проведении контрольного мероприятия является основанием для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Одновременно с подписанием (изданием) приказа о проведении контрольного мероприятия руководителем органа финансового контроля утверждается программа контрольного мероприятия, за исключением случаев проведения встречных проверок. Программа контрольного мероприятия должна содержать:</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объекта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тему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 осуществления внутреннего муниципального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проверяемый период;</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основных вопросов, по которым будут проводиться контрольные действия;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нормативный и инструктивный материал, используемый при проведении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Срок проведения контрольного мероприятия не может превышать 45 рабочих дней с даты начала контрольного мероприятия, указанной в приказе о проведении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проведения контрольного мероприятия продляется приказом руководителя органа финансового контроля на основании мотивированного обращения руководителя контрольного мероприятия или муниципального служащего органа финансового контроля (в случаях проведения контрольного мероприятия одним лицом), но не более чем на 30 рабочих дней.</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Приказом руководителя органа финансового контроля в приказ о проведении контрольного мероприятия могут вноситься изменения в части состава проверочной (ревизионной) комиссии.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контрольного мероприятия 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 должен:</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позднее даты начала проведения контрольного мероприятия вручить под роспись руководителю объекта контроля или уполномоченному им лицу копию приказа о проведении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ознакомить руководителя объекта контроля или уполномоченное им лицо с программой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представить проверочную (ревизионную) комиссию;</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решить организационно-технические вопросы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продления срока проведения контрольного мероприятия не позднее одного рабочего дня до даты окончания контрольного мероприятия вручить под роспись руководителю объекта контроля или уполномоченному им лицу копию приказа о продлении срока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изменения состава проверочной (ревизионной) комиссии не позднее одного рабочего дня после даты внесения изменений в приказ о проведении контрольного мероприятия вручить под роспись руководителю объекта контроля или уполномоченному им лицу копию приказа об изменении состава проверочной (ревизионной) комиссии.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контрольного мероприятия члены проверочной (ревизионной) комиссии, муниципальный служащий органа финансового контроля (в случаях проведения контрольного мероприятия одним лицом) должны предъявлять служебные удостоверения.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объекта контроля или уполномоченное им лицо вправе потребовать у руководителя контрольного мероприятия, членов проверочной (ревизионной) комиссии или у муниципального служащего (в случае проведения контрольного мероприятия одним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предъявление служебных удостоверений;</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приказ о проведении контрольного мероприятия и программу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приказ о продлении срока проведения контрольного мероприятия в случае продления срока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приказ об изменении состава проверочной (ревизионной) комиссии.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объекта контроля или уполномоченное им лицо обязаны предоставить членам проверочной (ревизионной) комиссии, муниципальному служащему органа финансового контроля (в случаях проведения контрольного мероприятия одним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рабочее место, а также при наличии возможности компьютерную технику и телефонную связь;</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оригиналы необходимых для проведения контрольного мероприятия документов и (или) их копии, заверенные им или уполномоченным 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запросу руководителя контрольного мероприятия или муниципального служащего (в случае проведения контрольного мероприятия одним лицом) информацию, документы и материалы по вопросам, возникающим в ходе контрольного мероприятия, в установленный ими срок.</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объекта контроля или уполномоченное им лицо обязаны обеспечить членам проверочной (ревизионной) комиссии, муниципальному служащему органа финансового контроля (в случаях проведения контрольного мероприятия одним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приобретенных объектом контроля товаров, результатов выполненных работ и полученных услуг, а также письменных и устных объяснений от должностных, материально ответственных и иных лиц объекта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посещение занимаемых объектом контроля территорий, административных зданий и служебных помещений;</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содействие при проведении встречных проверок.</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контрольного мероприятия осуществляются контрольные действия по документальному и фактическому изучению финансовых и хозяйственных операций, совершенных объектом контроля в проверяемый период.</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Периодичность проведения плановых контрольных мероприятий определяется руководителем органа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Контрольное мероприятие в отношении одного объекта контроля может проводиться не чаще чем один раз в шесть месяцев, за исключением проверок устранения нарушений, выявленных при проведении контрольных мероприятий.</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Акты, заключения составляются руководителем проверочной (ревизионной) комиссии или муниципальным служащим органа финансового контроля (при проведении контрольного мероприятия одним лицом) не позднее последнего дня проведения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Акт, заключение составляются в двух экземплярах: один экземпляр для объекта контроля, один экземпляр для органа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случаях проведения контрольного мероприятия по обращениям (требованиям) правоохранительных органов и органов прокуратуры акт, заключение составляются в трех экземплярах: один экземпляр для правоохранительных органов и органов прокуратуры, один экземпляр для объекта контроля, один экземпляр для органа финансового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контрольного мероприятия членами проверочной (ревизионной) комиссии составляются справки по результатам проведения контрольных действий по отдельным вопросам программы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Справка составляется членом проверочной (ревизионной) комиссии, проводившим контрольное действие, подписывается им, согласовывается с руководителем контрольного мероприятия, подписывается руководителем объекта контроля или уполномоченным 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отказе руководителя объекта контроля или уполномоченного им лица подписать справку в конце справки делается запись об отказе от подписания справки. В этом случае к справке прилагаются возражения руководителя объекта контроля или уполномоченного им лица.</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Справки прилагаются к акту, заключению, а информация, изложенная в них, учитывается при составлении акта, заключения.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контрольное мероприятие проводится одним муниципальным служащим органа финансового контроля либо изучению подлежит один вопрос, справка проверки не составляется.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экземпляр акта, заключения подписывается руководителем контрольного мероприятия или муниципальным служащим органа финансового контроля (в случаях проведения контрольного мероприятия одним лицом) и руководителем объекта контроля или уполномоченным 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в ходе контрольного мероприятия членами проверочной (ревизионной) комиссии не составлялись справки, то членами проверочной (ревизионной) комиссии подписывается каждый экземпляр акта, заключения.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для ознакомления руководителя объекта контроля или уполномоченного им лица с актом, заключением составляет не более 5 рабочих дней со дня получения объектом контроля акта, заключения.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наличии у руководителя объекта контроля или уполномоченного им лица возражений к акту, заключению он делает об этом отметку перед своей подписью и вместе с подписанным актом, заключением представляет возражения руководителю контрольного мероприятия или муниципальному служащему органа финансового контроля (в случаях проведения контрольного мероприятия одним лицом).</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Возражения должны быть подписаны руководителем объекта контроля или уполномоченным им лицом. Возражения, представленные без подписи, не принимаются.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Письменные возражения приобщаются к материалам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непредставления письменных возражений по истечении 5 рабочих дней со дня получения акта, заключения объектом контроля акт, заключение считаются подписанными без возражений.</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 в срок до 10 рабочих дней со дня получения письменных возражений рассматривает обоснованность этих возражений и готовит по ним мотивированный ответ.</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возражения подписывается руководителем органа финансового контроля и вручается под роспись объекту контроля либо направляется заказным почтовым отправлением с уведомлением о вручении либо иным способом, обеспечивающим фиксацию факта и даты его передачи объекту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Один экземпляр ответа на возражения приобщается к материалам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получении одного экземпляра акта, заключения руководитель объекта контроля или уполномоченное им лицо делает запись в экземпляре акта, заключения, который остается в органе финансового контроля. Такая запись должна содержать дату получения акта, заключения, должность и подпись лица, которое получило акт, заключение, и расшифровку этой подписи.</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отказа руководителя объекта контроля или уполномоченного им лица подписать или получить акт, заключение или невозможности вручения данных документов по иной причине руководителем контрольного мероприятия или муниципальным служащим органа финансового контроля (в случаях проведения контрольного мероприятия одним лицом) в акте, заключении делается соответствующая запись.</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акт, заключение направляется объекту контроля заказным почтовым отправлением с уведомлением о вручении либо иным способом, обеспечивающим фиксацию факта и даты их передачи объекту контроля.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получение акта, заключения объектом контроля, приобщается к материалам контрольного мероприятия.</w:t>
      </w:r>
    </w:p>
    <w:p w:rsidR="00692989" w:rsidRDefault="00692989" w:rsidP="006929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выявлении нарушений, содержащих признаки преступления, акт, заключение в срок до 10 рабочих дней со дня подписания акта, заключения в установленном порядке направляется в правоохранительные органы, органы прокуратуры с указанием необходимости последующего уведомления органа финансового контроля о принятом решении.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В случаях установления в ходе проверок нарушений законодательства Российской Федерации и иных нормативных правовых актов о контрактной системе в сфере закупок органом финансового контроля субъекту контроля направляется предписание об устранении выявленных нарушений.</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Предписание составляется руководителем проверки и подписывается руководителем органа финансового контроля.</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Предписание направляется субъекту контроля в течение 20 рабочих дней с даты окончания проверки, а при наличии у субъекта контроля возражений - в течение 30 рабочих дней.</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осуществления контроля, предусмотренного </w:t>
      </w:r>
      <w:hyperlink r:id="rId13" w:history="1">
        <w:r>
          <w:rPr>
            <w:rFonts w:ascii="Times New Roman" w:hAnsi="Times New Roman" w:cs="Times New Roman"/>
            <w:color w:val="0000FF"/>
            <w:sz w:val="28"/>
            <w:szCs w:val="28"/>
            <w:u w:val="single"/>
          </w:rPr>
          <w:t>подпунктами 1</w:t>
        </w:r>
      </w:hyperlink>
      <w:r>
        <w:rPr>
          <w:rFonts w:ascii="Times New Roman" w:hAnsi="Times New Roman" w:cs="Times New Roman"/>
          <w:sz w:val="28"/>
          <w:szCs w:val="28"/>
        </w:rPr>
        <w:t xml:space="preserve"> - 3 пункта 2 настоящего Порядка, предписания выдаются до начала закупки.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составлении предписания направляется органом финансового контроля в орган администрации </w:t>
      </w:r>
      <w:r>
        <w:rPr>
          <w:rFonts w:ascii="Times New Roman" w:hAnsi="Times New Roman" w:cs="Times New Roman"/>
          <w:i/>
          <w:iCs/>
          <w:sz w:val="28"/>
          <w:szCs w:val="28"/>
        </w:rPr>
        <w:t>наименование муниципального образования</w:t>
      </w:r>
      <w:r>
        <w:rPr>
          <w:rFonts w:ascii="Times New Roman" w:hAnsi="Times New Roman" w:cs="Times New Roman"/>
          <w:sz w:val="28"/>
          <w:szCs w:val="28"/>
        </w:rPr>
        <w:t>, координирующий деятельность субъекта контроля, для контроля за устранением выявленных нарушений и применения в пределах своей компетенции мер дисциплинарного воздействия к виновным лицам.</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Срок исполнения предписания устанавливается в предписании.</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Должностные лица, принимающие участие в проверках, осуществляют контроль за исполнением субъектами контроля предписаний.</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 В случае неисполнения субъектом контроля в установленный срок предписания органа финансового контроля, а также в случаях выявления в ходе проведения проверок нарушений законодательства Российской Федерации и иных нормативных правовых актов о контрактной системе в сфере закупок, за которые предусмотрена административная ответственность, информация об этом направляется в органы или должностным лицам, уполномоченным составлять протоколы об административных правонарушениях.</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Отмена предписаний органа финансового контроля осуществляется руководителем органа финансового контроля на основании решения суда.</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При выявлении в результате проведения проверок факта совершения действия (бездействия), содержащего признаки состава преступления, орган финансового контроля обязан передать в правоохранительные органы информацию о таком факте и (или) документы, подтверждающие такой факт, в течение ___ дней с даты выявления такого факта.</w:t>
      </w:r>
    </w:p>
    <w:p w:rsidR="00692989" w:rsidRDefault="00692989" w:rsidP="0069298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 Информация о проведении органом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в соответствии с законодательством Российской Федерации.</w:t>
      </w:r>
    </w:p>
    <w:p w:rsidR="005A65DB" w:rsidRDefault="005A65DB"/>
    <w:sectPr w:rsidR="005A65DB" w:rsidSect="004338FB">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0B7" w:rsidRDefault="00CD20B7" w:rsidP="00692989">
      <w:pPr>
        <w:spacing w:after="0" w:line="240" w:lineRule="auto"/>
      </w:pPr>
      <w:r>
        <w:separator/>
      </w:r>
    </w:p>
  </w:endnote>
  <w:endnote w:type="continuationSeparator" w:id="1">
    <w:p w:rsidR="00CD20B7" w:rsidRDefault="00CD20B7" w:rsidP="00692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23" w:rsidRDefault="002D15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89" w:rsidRPr="003133EF" w:rsidRDefault="00692989">
    <w:pPr>
      <w:pStyle w:val="a5"/>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23" w:rsidRDefault="002D15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0B7" w:rsidRDefault="00CD20B7" w:rsidP="00692989">
      <w:pPr>
        <w:spacing w:after="0" w:line="240" w:lineRule="auto"/>
      </w:pPr>
      <w:r>
        <w:separator/>
      </w:r>
    </w:p>
  </w:footnote>
  <w:footnote w:type="continuationSeparator" w:id="1">
    <w:p w:rsidR="00CD20B7" w:rsidRDefault="00CD20B7" w:rsidP="00692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23" w:rsidRDefault="002D152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23" w:rsidRDefault="002D152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23" w:rsidRDefault="002D152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D752A"/>
    <w:rsid w:val="002D1523"/>
    <w:rsid w:val="003133EF"/>
    <w:rsid w:val="00415E72"/>
    <w:rsid w:val="004A7F64"/>
    <w:rsid w:val="005A65DB"/>
    <w:rsid w:val="00692989"/>
    <w:rsid w:val="00B7755B"/>
    <w:rsid w:val="00CD20B7"/>
    <w:rsid w:val="00D24E49"/>
    <w:rsid w:val="00DD752A"/>
    <w:rsid w:val="00FB7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9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2989"/>
  </w:style>
  <w:style w:type="paragraph" w:styleId="a5">
    <w:name w:val="footer"/>
    <w:basedOn w:val="a"/>
    <w:link w:val="a6"/>
    <w:uiPriority w:val="99"/>
    <w:unhideWhenUsed/>
    <w:rsid w:val="006929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29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9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2989"/>
  </w:style>
  <w:style w:type="paragraph" w:styleId="a5">
    <w:name w:val="footer"/>
    <w:basedOn w:val="a"/>
    <w:link w:val="a6"/>
    <w:uiPriority w:val="99"/>
    <w:unhideWhenUsed/>
    <w:rsid w:val="006929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29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batischeva\Downloads\l%20Par234%20%20o" TargetMode="Externa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file:///C:\Users\batischeva\Downloads\l%20Par241%20%20o"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3392</Words>
  <Characters>19337</Characters>
  <Application>Microsoft Office Word</Application>
  <DocSecurity>0</DocSecurity>
  <Lines>161</Lines>
  <Paragraphs>45</Paragraphs>
  <ScaleCrop>false</ScaleCrop>
  <Company>Microsoft Corporation</Company>
  <LinksUpToDate>false</LinksUpToDate>
  <CharactersWithSpaces>22684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HP</cp:lastModifiedBy>
  <cp:revision>5</cp:revision>
  <dcterms:created xsi:type="dcterms:W3CDTF">2019-03-28T02:59:00Z</dcterms:created>
  <dcterms:modified xsi:type="dcterms:W3CDTF">2019-12-26T13:54:00Z</dcterms:modified>
</cp:coreProperties>
</file>